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CE9" w:rsidRDefault="00256CE9" w:rsidP="00933D5B">
      <w:pPr>
        <w:jc w:val="center"/>
        <w:rPr>
          <w:rFonts w:ascii="Arial" w:hAnsi="Arial" w:cs="Arial"/>
          <w:b/>
          <w:bCs/>
          <w:i/>
          <w:iCs/>
        </w:rPr>
      </w:pPr>
      <w:r w:rsidRPr="00256CE9">
        <w:rPr>
          <w:rFonts w:ascii="Arial" w:hAnsi="Arial" w:cs="Arial"/>
          <w:b/>
          <w:bCs/>
        </w:rPr>
        <w:t xml:space="preserve">Copyright Transfer </w:t>
      </w:r>
      <w:r w:rsidR="00106A90">
        <w:rPr>
          <w:rFonts w:ascii="Arial" w:hAnsi="Arial" w:cs="Arial" w:hint="eastAsia"/>
          <w:b/>
          <w:bCs/>
        </w:rPr>
        <w:t>Agreement</w:t>
      </w:r>
      <w:r w:rsidRPr="00256CE9">
        <w:rPr>
          <w:rFonts w:ascii="Arial" w:hAnsi="Arial" w:cs="Arial"/>
          <w:b/>
          <w:bCs/>
        </w:rPr>
        <w:t xml:space="preserve"> for </w:t>
      </w:r>
      <w:r w:rsidRPr="00256CE9">
        <w:rPr>
          <w:rFonts w:ascii="Arial" w:hAnsi="Arial" w:cs="Arial"/>
          <w:b/>
          <w:bCs/>
          <w:i/>
          <w:iCs/>
        </w:rPr>
        <w:t>Chemical Reagents</w:t>
      </w:r>
    </w:p>
    <w:p w:rsidR="00933D5B" w:rsidRPr="00256CE9" w:rsidRDefault="00933D5B" w:rsidP="00933D5B">
      <w:pPr>
        <w:jc w:val="center"/>
        <w:rPr>
          <w:rFonts w:ascii="Arial" w:hAnsi="Arial" w:cs="Arial"/>
        </w:rPr>
      </w:pPr>
    </w:p>
    <w:p w:rsidR="00256CE9" w:rsidRPr="00256CE9" w:rsidRDefault="00256CE9" w:rsidP="00933D5B">
      <w:pPr>
        <w:jc w:val="both"/>
        <w:rPr>
          <w:rFonts w:ascii="Arial" w:hAnsi="Arial" w:cs="Arial"/>
        </w:rPr>
      </w:pPr>
      <w:r w:rsidRPr="00256CE9">
        <w:rPr>
          <w:rFonts w:ascii="Arial" w:hAnsi="Arial" w:cs="Arial"/>
        </w:rPr>
        <w:t xml:space="preserve">To ensure the smooth publication and broad dissemination of your research, the </w:t>
      </w:r>
      <w:r w:rsidR="009F57AC">
        <w:rPr>
          <w:rFonts w:ascii="Arial" w:hAnsi="Arial" w:cs="Arial" w:hint="eastAsia"/>
        </w:rPr>
        <w:t>e</w:t>
      </w:r>
      <w:r w:rsidRPr="00256CE9">
        <w:rPr>
          <w:rFonts w:ascii="Arial" w:hAnsi="Arial" w:cs="Arial"/>
        </w:rPr>
        <w:t xml:space="preserve">ditorial </w:t>
      </w:r>
      <w:r w:rsidR="009F57AC">
        <w:rPr>
          <w:rFonts w:ascii="Arial" w:hAnsi="Arial" w:cs="Arial" w:hint="eastAsia"/>
        </w:rPr>
        <w:t>o</w:t>
      </w:r>
      <w:r w:rsidRPr="00256CE9">
        <w:rPr>
          <w:rFonts w:ascii="Arial" w:hAnsi="Arial" w:cs="Arial"/>
        </w:rPr>
        <w:t>ffice hereby provides the following submission statement:</w:t>
      </w:r>
    </w:p>
    <w:p w:rsidR="00256CE9" w:rsidRPr="00256CE9" w:rsidRDefault="00256CE9" w:rsidP="00933D5B">
      <w:pPr>
        <w:numPr>
          <w:ilvl w:val="0"/>
          <w:numId w:val="1"/>
        </w:numPr>
        <w:jc w:val="both"/>
        <w:rPr>
          <w:rFonts w:ascii="Arial" w:hAnsi="Arial" w:cs="Arial"/>
        </w:rPr>
      </w:pPr>
      <w:r w:rsidRPr="00256CE9">
        <w:rPr>
          <w:rFonts w:ascii="Arial" w:hAnsi="Arial" w:cs="Arial"/>
        </w:rPr>
        <w:t>The authors guarantee that the submitted manuscript is an original work, has not been submitted to multiple journals simultaneously, has no authorship disputes, and does not involve any confidentiality issues. In cases of infringement, confidentiality breaches, or authorship disputes, all responsibilities shall be borne by the authors.</w:t>
      </w:r>
    </w:p>
    <w:p w:rsidR="00256CE9" w:rsidRPr="00256CE9" w:rsidRDefault="00256CE9" w:rsidP="00933D5B">
      <w:pPr>
        <w:numPr>
          <w:ilvl w:val="0"/>
          <w:numId w:val="1"/>
        </w:numPr>
        <w:jc w:val="both"/>
        <w:rPr>
          <w:rFonts w:ascii="Arial" w:hAnsi="Arial" w:cs="Arial"/>
        </w:rPr>
      </w:pPr>
      <w:r w:rsidRPr="00256CE9">
        <w:rPr>
          <w:rFonts w:ascii="Arial" w:hAnsi="Arial" w:cs="Arial"/>
        </w:rPr>
        <w:t xml:space="preserve">The authors voluntarily transfer to the </w:t>
      </w:r>
      <w:r w:rsidR="00210D7B">
        <w:rPr>
          <w:rFonts w:ascii="Arial" w:hAnsi="Arial" w:cs="Arial" w:hint="eastAsia"/>
        </w:rPr>
        <w:t>e</w:t>
      </w:r>
      <w:r w:rsidRPr="00256CE9">
        <w:rPr>
          <w:rFonts w:ascii="Arial" w:hAnsi="Arial" w:cs="Arial"/>
        </w:rPr>
        <w:t xml:space="preserve">ditorial </w:t>
      </w:r>
      <w:r w:rsidR="00210D7B">
        <w:rPr>
          <w:rFonts w:ascii="Arial" w:hAnsi="Arial" w:cs="Arial" w:hint="eastAsia"/>
        </w:rPr>
        <w:t>o</w:t>
      </w:r>
      <w:r w:rsidRPr="00256CE9">
        <w:rPr>
          <w:rFonts w:ascii="Arial" w:hAnsi="Arial" w:cs="Arial"/>
        </w:rPr>
        <w:t xml:space="preserve">ffice the copyright </w:t>
      </w:r>
      <w:r w:rsidR="0016543F">
        <w:rPr>
          <w:rFonts w:ascii="Arial" w:hAnsi="Arial" w:cs="Arial" w:hint="eastAsia"/>
        </w:rPr>
        <w:t>of</w:t>
      </w:r>
      <w:r w:rsidRPr="00256CE9">
        <w:rPr>
          <w:rFonts w:ascii="Arial" w:hAnsi="Arial" w:cs="Arial"/>
        </w:rPr>
        <w:t xml:space="preserve"> the </w:t>
      </w:r>
      <w:r w:rsidR="0016543F" w:rsidRPr="0016543F">
        <w:rPr>
          <w:rFonts w:ascii="Arial" w:hAnsi="Arial" w:cs="Arial"/>
        </w:rPr>
        <w:t>paper</w:t>
      </w:r>
      <w:r w:rsidRPr="00256CE9">
        <w:rPr>
          <w:rFonts w:ascii="Arial" w:hAnsi="Arial" w:cs="Arial"/>
        </w:rPr>
        <w:t xml:space="preserve">, including but not limited to the rights of compilation, translation, reproduction (in print and electronic </w:t>
      </w:r>
      <w:r w:rsidR="00DE5408" w:rsidRPr="00DE5408">
        <w:rPr>
          <w:rFonts w:ascii="Arial" w:hAnsi="Arial" w:cs="Arial"/>
        </w:rPr>
        <w:t>versions</w:t>
      </w:r>
      <w:r w:rsidRPr="00256CE9">
        <w:rPr>
          <w:rFonts w:ascii="Arial" w:hAnsi="Arial" w:cs="Arial"/>
        </w:rPr>
        <w:t>), online dissemination, and distribution.</w:t>
      </w:r>
    </w:p>
    <w:p w:rsidR="00256CE9" w:rsidRPr="00256CE9" w:rsidRDefault="00256CE9" w:rsidP="00933D5B">
      <w:pPr>
        <w:numPr>
          <w:ilvl w:val="0"/>
          <w:numId w:val="1"/>
        </w:numPr>
        <w:jc w:val="both"/>
        <w:rPr>
          <w:rFonts w:ascii="Arial" w:hAnsi="Arial" w:cs="Arial"/>
        </w:rPr>
      </w:pPr>
      <w:r w:rsidRPr="00256CE9">
        <w:rPr>
          <w:rFonts w:ascii="Arial" w:hAnsi="Arial" w:cs="Arial"/>
        </w:rPr>
        <w:t>All authors agree to the journal’s open access policy. Under the Creative Commons license “Attribution-</w:t>
      </w:r>
      <w:proofErr w:type="spellStart"/>
      <w:r w:rsidRPr="00256CE9">
        <w:rPr>
          <w:rFonts w:ascii="Arial" w:hAnsi="Arial" w:cs="Arial"/>
        </w:rPr>
        <w:t>NonCommercial</w:t>
      </w:r>
      <w:proofErr w:type="spellEnd"/>
      <w:r w:rsidRPr="00256CE9">
        <w:rPr>
          <w:rFonts w:ascii="Arial" w:hAnsi="Arial" w:cs="Arial"/>
        </w:rPr>
        <w:t>-</w:t>
      </w:r>
      <w:proofErr w:type="spellStart"/>
      <w:r w:rsidRPr="00256CE9">
        <w:rPr>
          <w:rFonts w:ascii="Arial" w:hAnsi="Arial" w:cs="Arial"/>
        </w:rPr>
        <w:t>NoDerivatives</w:t>
      </w:r>
      <w:proofErr w:type="spellEnd"/>
      <w:r w:rsidRPr="00256CE9">
        <w:rPr>
          <w:rFonts w:ascii="Arial" w:hAnsi="Arial" w:cs="Arial"/>
        </w:rPr>
        <w:t xml:space="preserve"> 4.0” (CC BY-NC-ND 4.0), all authors and third-party users may copy and disseminate the journal’s articles.</w:t>
      </w:r>
      <w:r w:rsidR="00905A86">
        <w:rPr>
          <w:rFonts w:ascii="Arial" w:hAnsi="Arial" w:cs="Arial" w:hint="eastAsia"/>
        </w:rPr>
        <w:t xml:space="preserve"> </w:t>
      </w:r>
    </w:p>
    <w:p w:rsidR="00256CE9" w:rsidRPr="00256CE9" w:rsidRDefault="00256CE9" w:rsidP="00933D5B">
      <w:pPr>
        <w:numPr>
          <w:ilvl w:val="0"/>
          <w:numId w:val="1"/>
        </w:numPr>
        <w:jc w:val="both"/>
        <w:rPr>
          <w:rFonts w:ascii="Arial" w:hAnsi="Arial" w:cs="Arial"/>
        </w:rPr>
      </w:pPr>
      <w:r w:rsidRPr="00256CE9">
        <w:rPr>
          <w:rFonts w:ascii="Arial" w:hAnsi="Arial" w:cs="Arial"/>
        </w:rPr>
        <w:t xml:space="preserve">After the paper is published, the </w:t>
      </w:r>
      <w:r w:rsidR="00905A86">
        <w:rPr>
          <w:rFonts w:ascii="Arial" w:hAnsi="Arial" w:cs="Arial" w:hint="eastAsia"/>
        </w:rPr>
        <w:t>e</w:t>
      </w:r>
      <w:r w:rsidRPr="00256CE9">
        <w:rPr>
          <w:rFonts w:ascii="Arial" w:hAnsi="Arial" w:cs="Arial"/>
        </w:rPr>
        <w:t xml:space="preserve">ditorial </w:t>
      </w:r>
      <w:r w:rsidR="00905A86">
        <w:rPr>
          <w:rFonts w:ascii="Arial" w:hAnsi="Arial" w:cs="Arial" w:hint="eastAsia"/>
        </w:rPr>
        <w:t>o</w:t>
      </w:r>
      <w:r w:rsidRPr="00256CE9">
        <w:rPr>
          <w:rFonts w:ascii="Arial" w:hAnsi="Arial" w:cs="Arial"/>
        </w:rPr>
        <w:t>ffice will provide the authors with a one-time remuneration (including the copyright transfer fee) and send three complimentary copies of the journal.</w:t>
      </w:r>
    </w:p>
    <w:p w:rsidR="00256CE9" w:rsidRPr="00256CE9" w:rsidRDefault="00256CE9" w:rsidP="00933D5B">
      <w:pPr>
        <w:jc w:val="both"/>
        <w:rPr>
          <w:rFonts w:ascii="Arial" w:hAnsi="Arial" w:cs="Arial"/>
        </w:rPr>
      </w:pPr>
      <w:r w:rsidRPr="00256CE9">
        <w:rPr>
          <w:rFonts w:ascii="Arial" w:hAnsi="Arial" w:cs="Arial"/>
        </w:rPr>
        <w:t>Submission of the manuscript shall be deemed as acknowledgment of having read the above statement and agreement to comply with the related provisions.</w:t>
      </w:r>
    </w:p>
    <w:p w:rsidR="00256CE9" w:rsidRPr="00256CE9" w:rsidRDefault="00256CE9" w:rsidP="00F133E1">
      <w:pPr>
        <w:jc w:val="right"/>
        <w:rPr>
          <w:rFonts w:ascii="Arial" w:hAnsi="Arial" w:cs="Arial"/>
        </w:rPr>
      </w:pPr>
      <w:r w:rsidRPr="00256CE9">
        <w:rPr>
          <w:rFonts w:ascii="Arial" w:hAnsi="Arial" w:cs="Arial"/>
          <w:i/>
          <w:iCs/>
        </w:rPr>
        <w:t>Editorial Office of Chemical Reagents</w:t>
      </w:r>
    </w:p>
    <w:p w:rsidR="001168AB" w:rsidRPr="00834780" w:rsidRDefault="001168AB" w:rsidP="00933D5B">
      <w:pPr>
        <w:jc w:val="both"/>
        <w:rPr>
          <w:rFonts w:ascii="Arial" w:hAnsi="Arial" w:cs="Arial"/>
        </w:rPr>
      </w:pPr>
    </w:p>
    <w:sectPr w:rsidR="001168AB" w:rsidRPr="008347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BD4" w:rsidRDefault="00D72BD4" w:rsidP="00256CE9">
      <w:pPr>
        <w:spacing w:after="0" w:line="240" w:lineRule="auto"/>
        <w:rPr>
          <w:rFonts w:hint="eastAsia"/>
        </w:rPr>
      </w:pPr>
      <w:r>
        <w:separator/>
      </w:r>
    </w:p>
  </w:endnote>
  <w:endnote w:type="continuationSeparator" w:id="0">
    <w:p w:rsidR="00D72BD4" w:rsidRDefault="00D72BD4" w:rsidP="00256CE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BD4" w:rsidRDefault="00D72BD4" w:rsidP="00256CE9">
      <w:pPr>
        <w:spacing w:after="0" w:line="240" w:lineRule="auto"/>
        <w:rPr>
          <w:rFonts w:hint="eastAsia"/>
        </w:rPr>
      </w:pPr>
      <w:r>
        <w:separator/>
      </w:r>
    </w:p>
  </w:footnote>
  <w:footnote w:type="continuationSeparator" w:id="0">
    <w:p w:rsidR="00D72BD4" w:rsidRDefault="00D72BD4" w:rsidP="00256CE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B6A0D"/>
    <w:multiLevelType w:val="multilevel"/>
    <w:tmpl w:val="752A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9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AB"/>
    <w:rsid w:val="000D7D88"/>
    <w:rsid w:val="00103E21"/>
    <w:rsid w:val="00106A90"/>
    <w:rsid w:val="001168AB"/>
    <w:rsid w:val="0016543F"/>
    <w:rsid w:val="00210D7B"/>
    <w:rsid w:val="00256CE9"/>
    <w:rsid w:val="00273B2B"/>
    <w:rsid w:val="00620E74"/>
    <w:rsid w:val="006C08F4"/>
    <w:rsid w:val="007324B3"/>
    <w:rsid w:val="00834780"/>
    <w:rsid w:val="00905A86"/>
    <w:rsid w:val="00933D5B"/>
    <w:rsid w:val="009F57AC"/>
    <w:rsid w:val="00A20AAC"/>
    <w:rsid w:val="00A8665D"/>
    <w:rsid w:val="00C7127E"/>
    <w:rsid w:val="00C81556"/>
    <w:rsid w:val="00D72BD4"/>
    <w:rsid w:val="00D9247F"/>
    <w:rsid w:val="00DE5408"/>
    <w:rsid w:val="00E270B0"/>
    <w:rsid w:val="00E44851"/>
    <w:rsid w:val="00F1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1AE4A"/>
  <w15:chartTrackingRefBased/>
  <w15:docId w15:val="{4D072D1C-F27A-4067-AA7A-A0B5D7AE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8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8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8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8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8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8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8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8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8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8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8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8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8AB"/>
    <w:rPr>
      <w:rFonts w:cstheme="majorBidi"/>
      <w:color w:val="2F5496" w:themeColor="accent1" w:themeShade="BF"/>
      <w:sz w:val="28"/>
      <w:szCs w:val="28"/>
    </w:rPr>
  </w:style>
  <w:style w:type="character" w:customStyle="1" w:styleId="50">
    <w:name w:val="标题 5 字符"/>
    <w:basedOn w:val="a0"/>
    <w:link w:val="5"/>
    <w:uiPriority w:val="9"/>
    <w:semiHidden/>
    <w:rsid w:val="001168AB"/>
    <w:rPr>
      <w:rFonts w:cstheme="majorBidi"/>
      <w:color w:val="2F5496" w:themeColor="accent1" w:themeShade="BF"/>
      <w:sz w:val="24"/>
    </w:rPr>
  </w:style>
  <w:style w:type="character" w:customStyle="1" w:styleId="60">
    <w:name w:val="标题 6 字符"/>
    <w:basedOn w:val="a0"/>
    <w:link w:val="6"/>
    <w:uiPriority w:val="9"/>
    <w:semiHidden/>
    <w:rsid w:val="001168AB"/>
    <w:rPr>
      <w:rFonts w:cstheme="majorBidi"/>
      <w:b/>
      <w:bCs/>
      <w:color w:val="2F5496" w:themeColor="accent1" w:themeShade="BF"/>
    </w:rPr>
  </w:style>
  <w:style w:type="character" w:customStyle="1" w:styleId="70">
    <w:name w:val="标题 7 字符"/>
    <w:basedOn w:val="a0"/>
    <w:link w:val="7"/>
    <w:uiPriority w:val="9"/>
    <w:semiHidden/>
    <w:rsid w:val="001168AB"/>
    <w:rPr>
      <w:rFonts w:cstheme="majorBidi"/>
      <w:b/>
      <w:bCs/>
      <w:color w:val="595959" w:themeColor="text1" w:themeTint="A6"/>
    </w:rPr>
  </w:style>
  <w:style w:type="character" w:customStyle="1" w:styleId="80">
    <w:name w:val="标题 8 字符"/>
    <w:basedOn w:val="a0"/>
    <w:link w:val="8"/>
    <w:uiPriority w:val="9"/>
    <w:semiHidden/>
    <w:rsid w:val="001168AB"/>
    <w:rPr>
      <w:rFonts w:cstheme="majorBidi"/>
      <w:color w:val="595959" w:themeColor="text1" w:themeTint="A6"/>
    </w:rPr>
  </w:style>
  <w:style w:type="character" w:customStyle="1" w:styleId="90">
    <w:name w:val="标题 9 字符"/>
    <w:basedOn w:val="a0"/>
    <w:link w:val="9"/>
    <w:uiPriority w:val="9"/>
    <w:semiHidden/>
    <w:rsid w:val="001168AB"/>
    <w:rPr>
      <w:rFonts w:eastAsiaTheme="majorEastAsia" w:cstheme="majorBidi"/>
      <w:color w:val="595959" w:themeColor="text1" w:themeTint="A6"/>
    </w:rPr>
  </w:style>
  <w:style w:type="paragraph" w:styleId="a3">
    <w:name w:val="Title"/>
    <w:basedOn w:val="a"/>
    <w:next w:val="a"/>
    <w:link w:val="a4"/>
    <w:uiPriority w:val="10"/>
    <w:qFormat/>
    <w:rsid w:val="001168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8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8AB"/>
    <w:pPr>
      <w:spacing w:before="160"/>
      <w:jc w:val="center"/>
    </w:pPr>
    <w:rPr>
      <w:i/>
      <w:iCs/>
      <w:color w:val="404040" w:themeColor="text1" w:themeTint="BF"/>
    </w:rPr>
  </w:style>
  <w:style w:type="character" w:customStyle="1" w:styleId="a8">
    <w:name w:val="引用 字符"/>
    <w:basedOn w:val="a0"/>
    <w:link w:val="a7"/>
    <w:uiPriority w:val="29"/>
    <w:rsid w:val="001168AB"/>
    <w:rPr>
      <w:i/>
      <w:iCs/>
      <w:color w:val="404040" w:themeColor="text1" w:themeTint="BF"/>
    </w:rPr>
  </w:style>
  <w:style w:type="paragraph" w:styleId="a9">
    <w:name w:val="List Paragraph"/>
    <w:basedOn w:val="a"/>
    <w:uiPriority w:val="34"/>
    <w:qFormat/>
    <w:rsid w:val="001168AB"/>
    <w:pPr>
      <w:ind w:left="720"/>
      <w:contextualSpacing/>
    </w:pPr>
  </w:style>
  <w:style w:type="character" w:styleId="aa">
    <w:name w:val="Intense Emphasis"/>
    <w:basedOn w:val="a0"/>
    <w:uiPriority w:val="21"/>
    <w:qFormat/>
    <w:rsid w:val="001168AB"/>
    <w:rPr>
      <w:i/>
      <w:iCs/>
      <w:color w:val="2F5496" w:themeColor="accent1" w:themeShade="BF"/>
    </w:rPr>
  </w:style>
  <w:style w:type="paragraph" w:styleId="ab">
    <w:name w:val="Intense Quote"/>
    <w:basedOn w:val="a"/>
    <w:next w:val="a"/>
    <w:link w:val="ac"/>
    <w:uiPriority w:val="30"/>
    <w:qFormat/>
    <w:rsid w:val="00116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8AB"/>
    <w:rPr>
      <w:i/>
      <w:iCs/>
      <w:color w:val="2F5496" w:themeColor="accent1" w:themeShade="BF"/>
    </w:rPr>
  </w:style>
  <w:style w:type="character" w:styleId="ad">
    <w:name w:val="Intense Reference"/>
    <w:basedOn w:val="a0"/>
    <w:uiPriority w:val="32"/>
    <w:qFormat/>
    <w:rsid w:val="001168AB"/>
    <w:rPr>
      <w:b/>
      <w:bCs/>
      <w:smallCaps/>
      <w:color w:val="2F5496" w:themeColor="accent1" w:themeShade="BF"/>
      <w:spacing w:val="5"/>
    </w:rPr>
  </w:style>
  <w:style w:type="paragraph" w:styleId="ae">
    <w:name w:val="header"/>
    <w:basedOn w:val="a"/>
    <w:link w:val="af"/>
    <w:uiPriority w:val="99"/>
    <w:unhideWhenUsed/>
    <w:rsid w:val="00256CE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56CE9"/>
    <w:rPr>
      <w:sz w:val="18"/>
      <w:szCs w:val="18"/>
    </w:rPr>
  </w:style>
  <w:style w:type="paragraph" w:styleId="af0">
    <w:name w:val="footer"/>
    <w:basedOn w:val="a"/>
    <w:link w:val="af1"/>
    <w:uiPriority w:val="99"/>
    <w:unhideWhenUsed/>
    <w:rsid w:val="00256CE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56C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746</Characters>
  <Application>Microsoft Office Word</Application>
  <DocSecurity>0</DocSecurity>
  <Lines>43</Lines>
  <Paragraphs>40</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科置科学-舒琦</dc:creator>
  <cp:keywords/>
  <dc:description/>
  <cp:lastModifiedBy>科置科学-舒琦</cp:lastModifiedBy>
  <cp:revision>1</cp:revision>
  <dcterms:created xsi:type="dcterms:W3CDTF">2025-12-04T07:10:00Z</dcterms:created>
  <dcterms:modified xsi:type="dcterms:W3CDTF">2025-12-04T07:10:00Z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2242fbd1-b1f3-40e9-82f4-94fee7ce5688</vt:lpwstr>
  </property>
</Properties>
</file>